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0D" w:rsidRPr="0091243D" w:rsidRDefault="00B6040D" w:rsidP="00B604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1243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180975</wp:posOffset>
            </wp:positionV>
            <wp:extent cx="3038475" cy="1946275"/>
            <wp:effectExtent l="19050" t="0" r="9525" b="0"/>
            <wp:wrapTight wrapText="bothSides">
              <wp:wrapPolygon edited="0">
                <wp:start x="-135" y="0"/>
                <wp:lineTo x="-135" y="21353"/>
                <wp:lineTo x="21668" y="21353"/>
                <wp:lineTo x="21668" y="0"/>
                <wp:lineTo x="-135" y="0"/>
              </wp:wrapPolygon>
            </wp:wrapTight>
            <wp:docPr id="1" name="Рисунок 1" descr="C:\Documents and Settings\oper\Рабочий стол\здоровый образ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здоровый образ жизн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43D">
        <w:rPr>
          <w:rFonts w:ascii="Times New Roman" w:hAnsi="Times New Roman"/>
          <w:b/>
          <w:sz w:val="32"/>
          <w:szCs w:val="32"/>
        </w:rPr>
        <w:t>Кодекс здоровья и долголетия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6040D" w:rsidRPr="00B6040D" w:rsidRDefault="00B6040D" w:rsidP="00B604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>Кодекс здоровья для людей любого возраста сводится к тому, чтобы каждый человек контролировал основные показатели своего здоровья, а также придерживался определенного образа жизни.</w:t>
      </w:r>
    </w:p>
    <w:p w:rsidR="00B6040D" w:rsidRDefault="00B6040D" w:rsidP="00B604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40D" w:rsidRPr="00B6040D" w:rsidRDefault="00B6040D" w:rsidP="00B604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b/>
          <w:sz w:val="28"/>
          <w:szCs w:val="28"/>
        </w:rPr>
        <w:t>I. Артериальное давление.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1. У большинства людей артериальное давление должно быть менее </w:t>
      </w:r>
      <w:r w:rsidRPr="00B6040D">
        <w:rPr>
          <w:rFonts w:ascii="Times New Roman" w:hAnsi="Times New Roman"/>
          <w:b/>
          <w:sz w:val="28"/>
          <w:szCs w:val="28"/>
        </w:rPr>
        <w:t xml:space="preserve">140/90 мм </w:t>
      </w:r>
      <w:proofErr w:type="spellStart"/>
      <w:r w:rsidRPr="00B6040D">
        <w:rPr>
          <w:rFonts w:ascii="Times New Roman" w:hAnsi="Times New Roman"/>
          <w:b/>
          <w:sz w:val="28"/>
          <w:szCs w:val="28"/>
        </w:rPr>
        <w:t>рт.ст</w:t>
      </w:r>
      <w:proofErr w:type="spellEnd"/>
      <w:r w:rsidRPr="00B6040D">
        <w:rPr>
          <w:rFonts w:ascii="Times New Roman" w:hAnsi="Times New Roman"/>
          <w:b/>
          <w:sz w:val="28"/>
          <w:szCs w:val="28"/>
        </w:rPr>
        <w:t>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2. У лиц, страдающих сахарным диабетом и хроническими заболеваниями почек, артериальное давление должно быть менее </w:t>
      </w:r>
      <w:r w:rsidRPr="00B6040D">
        <w:rPr>
          <w:rFonts w:ascii="Times New Roman" w:hAnsi="Times New Roman"/>
          <w:b/>
          <w:sz w:val="28"/>
          <w:szCs w:val="28"/>
        </w:rPr>
        <w:t xml:space="preserve">130/80 мм </w:t>
      </w:r>
      <w:proofErr w:type="spellStart"/>
      <w:r w:rsidRPr="00B6040D">
        <w:rPr>
          <w:rFonts w:ascii="Times New Roman" w:hAnsi="Times New Roman"/>
          <w:b/>
          <w:sz w:val="28"/>
          <w:szCs w:val="28"/>
        </w:rPr>
        <w:t>рт.ст</w:t>
      </w:r>
      <w:proofErr w:type="spellEnd"/>
      <w:r w:rsidRPr="00B6040D">
        <w:rPr>
          <w:rFonts w:ascii="Times New Roman" w:hAnsi="Times New Roman"/>
          <w:b/>
          <w:sz w:val="28"/>
          <w:szCs w:val="28"/>
        </w:rPr>
        <w:t>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b/>
          <w:sz w:val="28"/>
          <w:szCs w:val="28"/>
        </w:rPr>
        <w:t>II. Индекс массы тела (</w:t>
      </w:r>
      <w:r w:rsidRPr="00B6040D">
        <w:rPr>
          <w:rFonts w:ascii="Times New Roman" w:hAnsi="Times New Roman"/>
          <w:b/>
          <w:bCs/>
          <w:sz w:val="28"/>
          <w:szCs w:val="28"/>
        </w:rPr>
        <w:t xml:space="preserve">ИМТ) </w:t>
      </w:r>
      <w:proofErr w:type="spellStart"/>
      <w:r w:rsidRPr="00B6040D">
        <w:rPr>
          <w:rFonts w:ascii="Times New Roman" w:hAnsi="Times New Roman"/>
          <w:b/>
          <w:bCs/>
          <w:sz w:val="28"/>
          <w:szCs w:val="28"/>
        </w:rPr>
        <w:t>=вес</w:t>
      </w:r>
      <w:proofErr w:type="spellEnd"/>
      <w:r w:rsidRPr="00B6040D">
        <w:rPr>
          <w:rFonts w:ascii="Times New Roman" w:hAnsi="Times New Roman"/>
          <w:b/>
          <w:bCs/>
          <w:sz w:val="28"/>
          <w:szCs w:val="28"/>
        </w:rPr>
        <w:t xml:space="preserve"> (кг)/рост (м</w:t>
      </w:r>
      <w:proofErr w:type="gramStart"/>
      <w:r w:rsidRPr="00B6040D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proofErr w:type="gramEnd"/>
      <w:r w:rsidRPr="00B6040D">
        <w:rPr>
          <w:rFonts w:ascii="Times New Roman" w:hAnsi="Times New Roman"/>
          <w:b/>
          <w:bCs/>
          <w:sz w:val="28"/>
          <w:szCs w:val="28"/>
        </w:rPr>
        <w:t xml:space="preserve">) в норме от 18,5 до 24,9 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1. Желательно иметь индекс массы тела менее </w:t>
      </w:r>
      <w:r w:rsidRPr="00B6040D">
        <w:rPr>
          <w:rFonts w:ascii="Times New Roman" w:hAnsi="Times New Roman"/>
          <w:b/>
          <w:sz w:val="28"/>
          <w:szCs w:val="28"/>
        </w:rPr>
        <w:t>25.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2. Окружность талии у мужчин должна быть менее </w:t>
      </w:r>
      <w:r w:rsidRPr="00B6040D">
        <w:rPr>
          <w:rFonts w:ascii="Times New Roman" w:hAnsi="Times New Roman"/>
          <w:b/>
          <w:sz w:val="28"/>
          <w:szCs w:val="28"/>
        </w:rPr>
        <w:t>102 см,</w:t>
      </w:r>
      <w:r w:rsidRPr="00B6040D">
        <w:rPr>
          <w:rFonts w:ascii="Times New Roman" w:hAnsi="Times New Roman"/>
          <w:sz w:val="28"/>
          <w:szCs w:val="28"/>
        </w:rPr>
        <w:t xml:space="preserve"> у женщин – менее </w:t>
      </w:r>
      <w:r w:rsidRPr="00B6040D">
        <w:rPr>
          <w:rFonts w:ascii="Times New Roman" w:hAnsi="Times New Roman"/>
          <w:b/>
          <w:sz w:val="28"/>
          <w:szCs w:val="28"/>
        </w:rPr>
        <w:t>88</w:t>
      </w:r>
      <w:r w:rsidRPr="00B6040D">
        <w:rPr>
          <w:rFonts w:ascii="Times New Roman" w:hAnsi="Times New Roman"/>
          <w:sz w:val="28"/>
          <w:szCs w:val="28"/>
        </w:rPr>
        <w:t xml:space="preserve"> см.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b/>
          <w:sz w:val="28"/>
          <w:szCs w:val="28"/>
        </w:rPr>
        <w:t>III. Уровень глюкозы (сахара) крови</w:t>
      </w:r>
      <w:r w:rsidRPr="00B6040D">
        <w:rPr>
          <w:rFonts w:ascii="Times New Roman" w:hAnsi="Times New Roman"/>
          <w:sz w:val="28"/>
          <w:szCs w:val="28"/>
        </w:rPr>
        <w:t xml:space="preserve"> – этот показатель имеет </w:t>
      </w:r>
      <w:proofErr w:type="gramStart"/>
      <w:r w:rsidRPr="00B6040D">
        <w:rPr>
          <w:rFonts w:ascii="Times New Roman" w:hAnsi="Times New Roman"/>
          <w:sz w:val="28"/>
          <w:szCs w:val="28"/>
        </w:rPr>
        <w:t>большое</w:t>
      </w:r>
      <w:proofErr w:type="gramEnd"/>
      <w:r w:rsidRPr="00B6040D">
        <w:rPr>
          <w:rFonts w:ascii="Times New Roman" w:hAnsi="Times New Roman"/>
          <w:sz w:val="28"/>
          <w:szCs w:val="28"/>
        </w:rPr>
        <w:t xml:space="preserve"> значения для своевременного выявления сахарного диабета. 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Уровень глюкозы натощак утром должен быть менее </w:t>
      </w:r>
      <w:r w:rsidRPr="00B6040D">
        <w:rPr>
          <w:rFonts w:ascii="Times New Roman" w:hAnsi="Times New Roman"/>
          <w:b/>
          <w:sz w:val="28"/>
          <w:szCs w:val="28"/>
        </w:rPr>
        <w:t xml:space="preserve">5,5 </w:t>
      </w:r>
      <w:proofErr w:type="spellStart"/>
      <w:r w:rsidRPr="00B6040D">
        <w:rPr>
          <w:rFonts w:ascii="Times New Roman" w:hAnsi="Times New Roman"/>
          <w:b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b/>
          <w:sz w:val="28"/>
          <w:szCs w:val="28"/>
        </w:rPr>
        <w:t>/л.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b/>
          <w:sz w:val="28"/>
          <w:szCs w:val="28"/>
        </w:rPr>
        <w:t>IV. Уровень липидов в крови.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1. Концентрация общего холестерина – </w:t>
      </w:r>
      <w:r w:rsidRPr="00B6040D">
        <w:rPr>
          <w:rFonts w:ascii="Times New Roman" w:hAnsi="Times New Roman"/>
          <w:b/>
          <w:sz w:val="28"/>
          <w:szCs w:val="28"/>
        </w:rPr>
        <w:t xml:space="preserve">менее 5 </w:t>
      </w:r>
      <w:proofErr w:type="spellStart"/>
      <w:r w:rsidRPr="00B6040D">
        <w:rPr>
          <w:rFonts w:ascii="Times New Roman" w:hAnsi="Times New Roman"/>
          <w:b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b/>
          <w:sz w:val="28"/>
          <w:szCs w:val="28"/>
        </w:rPr>
        <w:t>/л.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2. «Плохой» холестерин или холестерин </w:t>
      </w:r>
      <w:proofErr w:type="spellStart"/>
      <w:r w:rsidRPr="00B6040D">
        <w:rPr>
          <w:rFonts w:ascii="Times New Roman" w:hAnsi="Times New Roman"/>
          <w:sz w:val="28"/>
          <w:szCs w:val="28"/>
        </w:rPr>
        <w:t>липопротеинов</w:t>
      </w:r>
      <w:proofErr w:type="spellEnd"/>
      <w:r w:rsidRPr="00B6040D">
        <w:rPr>
          <w:rFonts w:ascii="Times New Roman" w:hAnsi="Times New Roman"/>
          <w:sz w:val="28"/>
          <w:szCs w:val="28"/>
        </w:rPr>
        <w:t xml:space="preserve"> низкой плотности (ЛПНП): для большинства относительно здоровых людей– </w:t>
      </w:r>
      <w:proofErr w:type="gramStart"/>
      <w:r w:rsidRPr="00B6040D">
        <w:rPr>
          <w:rFonts w:ascii="Times New Roman" w:hAnsi="Times New Roman"/>
          <w:b/>
          <w:sz w:val="28"/>
          <w:szCs w:val="28"/>
        </w:rPr>
        <w:t>ме</w:t>
      </w:r>
      <w:proofErr w:type="gramEnd"/>
      <w:r w:rsidRPr="00B6040D">
        <w:rPr>
          <w:rFonts w:ascii="Times New Roman" w:hAnsi="Times New Roman"/>
          <w:b/>
          <w:sz w:val="28"/>
          <w:szCs w:val="28"/>
        </w:rPr>
        <w:t xml:space="preserve">нее 3 </w:t>
      </w:r>
      <w:proofErr w:type="spellStart"/>
      <w:r w:rsidRPr="00B6040D">
        <w:rPr>
          <w:rFonts w:ascii="Times New Roman" w:hAnsi="Times New Roman"/>
          <w:b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b/>
          <w:sz w:val="28"/>
          <w:szCs w:val="28"/>
        </w:rPr>
        <w:t>/л.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3. Концентрация «хорошего» холестерина или </w:t>
      </w:r>
      <w:proofErr w:type="spellStart"/>
      <w:r w:rsidRPr="00B6040D">
        <w:rPr>
          <w:rFonts w:ascii="Times New Roman" w:hAnsi="Times New Roman"/>
          <w:sz w:val="28"/>
          <w:szCs w:val="28"/>
        </w:rPr>
        <w:t>липопротеинов</w:t>
      </w:r>
      <w:proofErr w:type="spellEnd"/>
      <w:r w:rsidRPr="00B6040D">
        <w:rPr>
          <w:rFonts w:ascii="Times New Roman" w:hAnsi="Times New Roman"/>
          <w:sz w:val="28"/>
          <w:szCs w:val="28"/>
        </w:rPr>
        <w:t xml:space="preserve"> высокой плотности (ЛПВП) для мужчин - более 1 </w:t>
      </w:r>
      <w:proofErr w:type="spellStart"/>
      <w:r w:rsidRPr="00B6040D">
        <w:rPr>
          <w:rFonts w:ascii="Times New Roman" w:hAnsi="Times New Roman"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sz w:val="28"/>
          <w:szCs w:val="28"/>
        </w:rPr>
        <w:t xml:space="preserve">/л, для женщин – более 1,2 </w:t>
      </w:r>
      <w:proofErr w:type="spellStart"/>
      <w:r w:rsidRPr="00B6040D">
        <w:rPr>
          <w:rFonts w:ascii="Times New Roman" w:hAnsi="Times New Roman"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sz w:val="28"/>
          <w:szCs w:val="28"/>
        </w:rPr>
        <w:t>/л.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6040D">
        <w:rPr>
          <w:rFonts w:ascii="Times New Roman" w:hAnsi="Times New Roman"/>
          <w:sz w:val="28"/>
          <w:szCs w:val="28"/>
        </w:rPr>
        <w:t>Триглицериды</w:t>
      </w:r>
      <w:proofErr w:type="spellEnd"/>
      <w:r w:rsidRPr="00B6040D">
        <w:rPr>
          <w:rFonts w:ascii="Times New Roman" w:hAnsi="Times New Roman"/>
          <w:sz w:val="28"/>
          <w:szCs w:val="28"/>
        </w:rPr>
        <w:t xml:space="preserve"> - менее 1,7 </w:t>
      </w:r>
      <w:proofErr w:type="spellStart"/>
      <w:r w:rsidRPr="00B6040D">
        <w:rPr>
          <w:rFonts w:ascii="Times New Roman" w:hAnsi="Times New Roman"/>
          <w:sz w:val="28"/>
          <w:szCs w:val="28"/>
        </w:rPr>
        <w:t>ммоль</w:t>
      </w:r>
      <w:proofErr w:type="spellEnd"/>
      <w:r w:rsidRPr="00B6040D">
        <w:rPr>
          <w:rFonts w:ascii="Times New Roman" w:hAnsi="Times New Roman"/>
          <w:sz w:val="28"/>
          <w:szCs w:val="28"/>
        </w:rPr>
        <w:t>/л.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0D">
        <w:rPr>
          <w:rFonts w:ascii="Times New Roman" w:hAnsi="Times New Roman"/>
          <w:b/>
          <w:sz w:val="28"/>
          <w:szCs w:val="28"/>
        </w:rPr>
        <w:t>V. Отказ от курения</w:t>
      </w:r>
      <w:r w:rsidRPr="00B6040D">
        <w:rPr>
          <w:rFonts w:ascii="Times New Roman" w:hAnsi="Times New Roman"/>
          <w:sz w:val="28"/>
          <w:szCs w:val="28"/>
        </w:rPr>
        <w:t xml:space="preserve">, максимальное </w:t>
      </w:r>
      <w:r w:rsidRPr="00B6040D">
        <w:rPr>
          <w:rFonts w:ascii="Times New Roman" w:hAnsi="Times New Roman"/>
          <w:b/>
          <w:sz w:val="28"/>
          <w:szCs w:val="28"/>
        </w:rPr>
        <w:t>снижение потребления алкоголя</w:t>
      </w:r>
      <w:r w:rsidRPr="00B6040D">
        <w:rPr>
          <w:rFonts w:ascii="Times New Roman" w:hAnsi="Times New Roman"/>
          <w:sz w:val="28"/>
          <w:szCs w:val="28"/>
        </w:rPr>
        <w:t>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243D">
        <w:rPr>
          <w:rFonts w:ascii="Times New Roman" w:hAnsi="Times New Roman"/>
          <w:b/>
          <w:sz w:val="28"/>
          <w:szCs w:val="28"/>
        </w:rPr>
        <w:t>VI</w:t>
      </w:r>
      <w:r w:rsidRPr="00B6040D">
        <w:rPr>
          <w:rFonts w:ascii="Times New Roman" w:hAnsi="Times New Roman"/>
          <w:sz w:val="28"/>
          <w:szCs w:val="28"/>
        </w:rPr>
        <w:t xml:space="preserve">. </w:t>
      </w:r>
      <w:r w:rsidRPr="00B6040D">
        <w:rPr>
          <w:rFonts w:ascii="Times New Roman" w:hAnsi="Times New Roman"/>
          <w:b/>
          <w:sz w:val="28"/>
          <w:szCs w:val="28"/>
        </w:rPr>
        <w:t>Физическая активность</w:t>
      </w:r>
      <w:r w:rsidRPr="00B6040D">
        <w:rPr>
          <w:rFonts w:ascii="Times New Roman" w:hAnsi="Times New Roman"/>
          <w:sz w:val="28"/>
          <w:szCs w:val="28"/>
        </w:rPr>
        <w:t xml:space="preserve"> - не менее 30 минут 5 раз в неделю любой физической активности.</w:t>
      </w:r>
    </w:p>
    <w:p w:rsidR="00B6040D" w:rsidRP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243D">
        <w:rPr>
          <w:rFonts w:ascii="Times New Roman" w:hAnsi="Times New Roman"/>
          <w:b/>
          <w:sz w:val="28"/>
          <w:szCs w:val="28"/>
        </w:rPr>
        <w:t>VII.</w:t>
      </w:r>
      <w:r w:rsidRPr="00B6040D">
        <w:rPr>
          <w:rFonts w:ascii="Times New Roman" w:hAnsi="Times New Roman"/>
          <w:sz w:val="28"/>
          <w:szCs w:val="28"/>
        </w:rPr>
        <w:t xml:space="preserve"> </w:t>
      </w:r>
      <w:r w:rsidRPr="00B6040D">
        <w:rPr>
          <w:rFonts w:ascii="Times New Roman" w:hAnsi="Times New Roman"/>
          <w:b/>
          <w:sz w:val="28"/>
          <w:szCs w:val="28"/>
        </w:rPr>
        <w:t>Регулярные осмотры</w:t>
      </w:r>
      <w:r w:rsidRPr="00B6040D">
        <w:rPr>
          <w:rFonts w:ascii="Times New Roman" w:hAnsi="Times New Roman"/>
          <w:sz w:val="28"/>
          <w:szCs w:val="28"/>
        </w:rPr>
        <w:t>: женщин - у гинеколога, мужчин - у уролога, гражданам старшего возраста - посещение  геронтолога.</w:t>
      </w:r>
    </w:p>
    <w:p w:rsidR="00B6040D" w:rsidRDefault="00B6040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243D">
        <w:rPr>
          <w:rFonts w:ascii="Times New Roman" w:hAnsi="Times New Roman"/>
          <w:b/>
          <w:sz w:val="28"/>
          <w:szCs w:val="28"/>
        </w:rPr>
        <w:t>VIII</w:t>
      </w:r>
      <w:r w:rsidRPr="00B6040D">
        <w:rPr>
          <w:rFonts w:ascii="Times New Roman" w:hAnsi="Times New Roman"/>
          <w:sz w:val="28"/>
          <w:szCs w:val="28"/>
        </w:rPr>
        <w:t xml:space="preserve">. </w:t>
      </w:r>
      <w:r w:rsidRPr="00B6040D">
        <w:rPr>
          <w:rFonts w:ascii="Times New Roman" w:hAnsi="Times New Roman"/>
          <w:b/>
          <w:sz w:val="28"/>
          <w:szCs w:val="28"/>
        </w:rPr>
        <w:t>Прохождение диспансеризации:</w:t>
      </w:r>
      <w:r w:rsidRPr="00B6040D">
        <w:rPr>
          <w:rFonts w:ascii="Times New Roman" w:hAnsi="Times New Roman"/>
          <w:sz w:val="28"/>
          <w:szCs w:val="28"/>
        </w:rPr>
        <w:t xml:space="preserve">  ежегодно в возрасте 40 лет и старше.</w:t>
      </w:r>
    </w:p>
    <w:p w:rsidR="0091243D" w:rsidRDefault="0091243D" w:rsidP="00B604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43D" w:rsidRDefault="0091243D" w:rsidP="0091243D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0421" cy="1190625"/>
            <wp:effectExtent l="19050" t="0" r="0" b="0"/>
            <wp:docPr id="2" name="Рисунок 2" descr="C:\Documents and Settings\oper\Рабочий стол\ваш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\Рабочий стол\ваш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12" cy="119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40D"/>
    <w:rsid w:val="0091243D"/>
    <w:rsid w:val="00B6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2021-03-31T08:53:00Z</cp:lastPrinted>
  <dcterms:created xsi:type="dcterms:W3CDTF">2021-03-31T08:54:00Z</dcterms:created>
  <dcterms:modified xsi:type="dcterms:W3CDTF">2021-03-31T08:54:00Z</dcterms:modified>
</cp:coreProperties>
</file>