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92" w:rsidRDefault="00AA7192" w:rsidP="009400B5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b/>
          <w:bCs/>
          <w:color w:val="9D0A0F"/>
          <w:sz w:val="20"/>
          <w:szCs w:val="20"/>
        </w:rPr>
      </w:pPr>
      <w:r>
        <w:rPr>
          <w:rFonts w:ascii="Tahoma" w:hAnsi="Tahoma" w:cs="Tahoma"/>
          <w:b/>
          <w:bCs/>
          <w:color w:val="9D0A0F"/>
          <w:sz w:val="20"/>
          <w:szCs w:val="20"/>
        </w:rPr>
        <w:t xml:space="preserve">          </w:t>
      </w:r>
      <w:r w:rsidR="001347DD" w:rsidRPr="001347DD">
        <w:rPr>
          <w:rFonts w:ascii="Tahoma" w:hAnsi="Tahoma" w:cs="Tahoma"/>
          <w:b/>
          <w:bCs/>
          <w:color w:val="9D0A0F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...ВЫ ЗНАЛИ ?&quot;"/>
          </v:shape>
        </w:pic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b/>
          <w:bCs/>
          <w:color w:val="9D0A0F"/>
          <w:sz w:val="20"/>
          <w:szCs w:val="20"/>
        </w:rPr>
      </w:pPr>
    </w:p>
    <w:p w:rsidR="00AA7192" w:rsidRPr="00BE65AC" w:rsidRDefault="002F32E9" w:rsidP="00AA7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1809750</wp:posOffset>
            </wp:positionV>
            <wp:extent cx="1870710" cy="2095500"/>
            <wp:effectExtent l="19050" t="0" r="0" b="0"/>
            <wp:wrapTight wrapText="bothSides">
              <wp:wrapPolygon edited="0">
                <wp:start x="880" y="0"/>
                <wp:lineTo x="-220" y="1375"/>
                <wp:lineTo x="-220" y="18851"/>
                <wp:lineTo x="220" y="21404"/>
                <wp:lineTo x="880" y="21404"/>
                <wp:lineTo x="20456" y="21404"/>
                <wp:lineTo x="21116" y="21404"/>
                <wp:lineTo x="21556" y="20225"/>
                <wp:lineTo x="21556" y="1375"/>
                <wp:lineTo x="21116" y="196"/>
                <wp:lineTo x="20456" y="0"/>
                <wp:lineTo x="880" y="0"/>
              </wp:wrapPolygon>
            </wp:wrapTight>
            <wp:docPr id="4" name="Рисунок 4" descr="Картинки по запросу Профилактика детской он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офилактика детской онколог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Об онколог</w:t>
      </w:r>
      <w:proofErr w:type="gramStart"/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ии и ее</w:t>
      </w:r>
      <w:proofErr w:type="gramEnd"/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 xml:space="preserve"> проблемах большинство людей стараются не говорить вслух. Эта тема не запретная, но у многих вызывает негативные мысли и даже страх. Связано такое отношение </w:t>
      </w:r>
      <w:proofErr w:type="gramStart"/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со</w:t>
      </w:r>
      <w:proofErr w:type="gramEnd"/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 xml:space="preserve"> множеством мифов, которые появились вокруг этой страшной болезни. Рассказать людям правду, научить способам профилактики и борьбы с онкологией и призван </w:t>
      </w:r>
      <w:r w:rsidR="00AA7192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 xml:space="preserve">Всемирный день борьбы против </w:t>
      </w:r>
      <w:r w:rsidR="00D117D7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>детского</w:t>
      </w:r>
      <w:r w:rsidR="00AA7192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 xml:space="preserve"> рака, </w:t>
      </w:r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 xml:space="preserve"> который обозначен в календаре ежегодных событий </w:t>
      </w:r>
      <w:r w:rsidR="00F01FF5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>15 февраля 201</w:t>
      </w:r>
      <w:r w:rsidR="006109DF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>9</w:t>
      </w:r>
      <w:r w:rsidR="00F01FF5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 xml:space="preserve"> года</w:t>
      </w:r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 xml:space="preserve"> и проводится под девизом  </w:t>
      </w:r>
      <w:r w:rsidR="006109DF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>«…Вы знали?»</w:t>
      </w:r>
    </w:p>
    <w:p w:rsidR="00AA7192" w:rsidRPr="00BE65AC" w:rsidRDefault="00F01FF5" w:rsidP="00BE65AC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Символом  борьбы с детским раком является золотая  ленточка, которая свидетельствует о бесценности жизни, призывая помнить о тех, кто самоотверженно борется и побеждает, а также о тех, кто  смог преодолеть болезнь и безвременно ушел из жизни.</w:t>
      </w:r>
    </w:p>
    <w:p w:rsidR="00BE65AC" w:rsidRPr="00BE65AC" w:rsidRDefault="00BE65AC" w:rsidP="00BE65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>Согласно данных Всемирной организации здравоохранения в Европейском регионе смертность от рака стоит на втором месте после смертности  от болезней кровообращения.</w:t>
      </w:r>
    </w:p>
    <w:p w:rsidR="00BE65AC" w:rsidRPr="00BE65AC" w:rsidRDefault="00BE65AC" w:rsidP="00BE65A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ab/>
        <w:t xml:space="preserve">В России  различными видами рака болеют около 3 млн. чел., ежегодно их количество увеличивается на 500 тысяч. </w:t>
      </w:r>
    </w:p>
    <w:p w:rsidR="00BE65AC" w:rsidRPr="00BE65AC" w:rsidRDefault="00BE65AC" w:rsidP="00BE65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>В Тульской области ежегодно регистрируются около 6 тысяч вновь выявленных случаев заболевания.</w:t>
      </w:r>
    </w:p>
    <w:p w:rsidR="00A03473" w:rsidRPr="00BE65AC" w:rsidRDefault="00D117D7" w:rsidP="00F01FF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Дети становятся жертвами лейкемии, различных видов опухолей, связанных с нервной системой.</w:t>
      </w:r>
    </w:p>
    <w:p w:rsidR="000319D2" w:rsidRPr="00BE65AC" w:rsidRDefault="00A03473" w:rsidP="00D117D7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Мероприятия по борьбе с детским раком направлены </w:t>
      </w:r>
      <w:proofErr w:type="gramStart"/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на</w:t>
      </w:r>
      <w:proofErr w:type="gramEnd"/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информирование родителей, которые должны быть внимательны к своим детям и не откладывать посещение врача с ребенком при его плохом самочувствии (головная боль и рвота)</w:t>
      </w:r>
      <w:r w:rsidR="00D97EE2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длительное недомогание, </w:t>
      </w:r>
      <w:r w:rsidR="00EC4B20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нетипичное протекание болезни, связанное с нарушением походки, снижением зрения.</w:t>
      </w:r>
      <w:r w:rsidR="000319D2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</w:p>
    <w:p w:rsidR="0088492A" w:rsidRDefault="000319D2" w:rsidP="0088492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</w:t>
      </w:r>
      <w:r w:rsidR="00AA7192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опросы профилактики онкологических </w:t>
      </w:r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з</w:t>
      </w:r>
      <w:r w:rsidR="00AA7192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аболеваний продолжают исс</w:t>
      </w:r>
      <w:r w:rsidR="00F01FF5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ледоваться и совершенствоваться</w:t>
      </w:r>
      <w:r w:rsidR="0088492A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. Всемирная организация здравоохранения выделяет  </w:t>
      </w:r>
      <w:r w:rsidR="0088492A" w:rsidRPr="00BE65A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10 главных шагов профилактики  детской онкологии</w:t>
      </w:r>
      <w:r w:rsidR="0088492A" w:rsidRPr="00BE65A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BE65AC" w:rsidRDefault="00BE65AC" w:rsidP="0088492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E65AC" w:rsidRDefault="00BE65AC" w:rsidP="0088492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E65AC" w:rsidRPr="00BE65AC" w:rsidRDefault="00BE65AC" w:rsidP="0088492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97EE2" w:rsidRDefault="00463E77" w:rsidP="000319D2">
      <w:pPr>
        <w:pStyle w:val="a3"/>
        <w:spacing w:before="0" w:beforeAutospacing="0" w:after="150" w:afterAutospacing="0" w:line="238" w:lineRule="atLeast"/>
        <w:ind w:firstLine="708"/>
        <w:jc w:val="both"/>
        <w:rPr>
          <w:color w:val="17365D" w:themeColor="text2" w:themeShade="BF"/>
          <w:sz w:val="28"/>
          <w:szCs w:val="28"/>
        </w:rPr>
      </w:pPr>
      <w:r w:rsidRPr="00915F36">
        <w:rPr>
          <w:color w:val="17365D" w:themeColor="text2" w:themeShade="BF"/>
          <w:sz w:val="28"/>
          <w:szCs w:val="28"/>
        </w:rPr>
        <w:t xml:space="preserve">  </w:t>
      </w:r>
      <w:r w:rsidR="001347DD" w:rsidRPr="001347DD">
        <w:rPr>
          <w:color w:val="17365D" w:themeColor="text2" w:themeShade="BF"/>
          <w:sz w:val="28"/>
          <w:szCs w:val="28"/>
        </w:rPr>
        <w:pict>
          <v:shape id="_x0000_i1026" type="#_x0000_t136" style="width:431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РОФИЛАКТИКА ДЕТСКОЙ ОНКОЛОГИИ"/>
          </v:shape>
        </w:pict>
      </w:r>
    </w:p>
    <w:p w:rsidR="00717228" w:rsidRDefault="001A300D" w:rsidP="000319D2">
      <w:pPr>
        <w:pStyle w:val="a3"/>
        <w:spacing w:before="0" w:beforeAutospacing="0" w:after="150" w:afterAutospacing="0" w:line="238" w:lineRule="atLeast"/>
        <w:ind w:firstLine="708"/>
        <w:jc w:val="both"/>
        <w:rPr>
          <w:color w:val="17365D" w:themeColor="text2" w:themeShade="BF"/>
          <w:sz w:val="28"/>
          <w:szCs w:val="28"/>
        </w:rPr>
      </w:pPr>
      <w:r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116840</wp:posOffset>
            </wp:positionV>
            <wp:extent cx="1209675" cy="1143000"/>
            <wp:effectExtent l="19050" t="0" r="9525" b="0"/>
            <wp:wrapTight wrapText="bothSides">
              <wp:wrapPolygon edited="0">
                <wp:start x="1361" y="0"/>
                <wp:lineTo x="-340" y="2520"/>
                <wp:lineTo x="-340" y="19080"/>
                <wp:lineTo x="680" y="21240"/>
                <wp:lineTo x="1361" y="21240"/>
                <wp:lineTo x="20069" y="21240"/>
                <wp:lineTo x="20750" y="21240"/>
                <wp:lineTo x="21770" y="19080"/>
                <wp:lineTo x="21770" y="2520"/>
                <wp:lineTo x="21090" y="360"/>
                <wp:lineTo x="20069" y="0"/>
                <wp:lineTo x="1361" y="0"/>
              </wp:wrapPolygon>
            </wp:wrapTight>
            <wp:docPr id="7" name="Рисунок 7" descr="Картинки по запросу кормление груд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ормление груд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01FF5" w:rsidRPr="00915F36" w:rsidRDefault="00F01FF5" w:rsidP="007D63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Кормить ребенка грудью как минимум полгода (материнское молоко улучшает детский иммунитет, защищая от многих болезней)</w:t>
      </w:r>
      <w:r w:rsid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.</w:t>
      </w:r>
    </w:p>
    <w:p w:rsidR="002F32E9" w:rsidRPr="00915F36" w:rsidRDefault="002F32E9" w:rsidP="002F32E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C91465" w:rsidRPr="00915F36" w:rsidRDefault="00F71F4E" w:rsidP="00C91465">
      <w:pPr>
        <w:pStyle w:val="a5"/>
        <w:shd w:val="clear" w:color="auto" w:fill="FFFFFF"/>
        <w:spacing w:after="0" w:line="240" w:lineRule="auto"/>
        <w:ind w:left="1428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163830</wp:posOffset>
            </wp:positionV>
            <wp:extent cx="2181225" cy="1171575"/>
            <wp:effectExtent l="19050" t="0" r="9525" b="0"/>
            <wp:wrapTight wrapText="bothSides">
              <wp:wrapPolygon edited="0">
                <wp:start x="755" y="0"/>
                <wp:lineTo x="-189" y="2459"/>
                <wp:lineTo x="-189" y="19317"/>
                <wp:lineTo x="189" y="21424"/>
                <wp:lineTo x="755" y="21424"/>
                <wp:lineTo x="20751" y="21424"/>
                <wp:lineTo x="21317" y="21424"/>
                <wp:lineTo x="21694" y="19317"/>
                <wp:lineTo x="21694" y="2459"/>
                <wp:lineTo x="21317" y="351"/>
                <wp:lineTo x="20751" y="0"/>
                <wp:lineTo x="755" y="0"/>
              </wp:wrapPolygon>
            </wp:wrapTight>
            <wp:docPr id="1" name="Рисунок 10" descr="Картинки по запросу вакцин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вакцина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1F4E" w:rsidRPr="00915F36" w:rsidRDefault="00F71F4E" w:rsidP="00F71F4E">
      <w:pPr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F71F4E" w:rsidRPr="00915F36" w:rsidRDefault="00F01FF5" w:rsidP="00F71F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Вакцинировать детей </w:t>
      </w:r>
      <w:proofErr w:type="gramStart"/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от</w:t>
      </w:r>
      <w:proofErr w:type="gramEnd"/>
    </w:p>
    <w:p w:rsidR="007D635C" w:rsidRPr="00915F36" w:rsidRDefault="00F71F4E" w:rsidP="00F71F4E">
      <w:pPr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        </w:t>
      </w:r>
      <w:r w:rsidR="00F01FF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</w:t>
      </w:r>
      <w:r w:rsidR="00F01FF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ВПЧ </w:t>
      </w:r>
      <w:r w:rsidR="00C9146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и</w:t>
      </w:r>
      <w:r w:rsidR="00F01FF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 </w:t>
      </w:r>
      <w:hyperlink r:id="rId9" w:history="1">
        <w:r w:rsidR="00F01FF5" w:rsidRPr="00915F36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</w:rPr>
          <w:t>гепатита B</w:t>
        </w:r>
      </w:hyperlink>
      <w:r w:rsidR="00F01FF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.</w:t>
      </w:r>
    </w:p>
    <w:p w:rsidR="00F01FF5" w:rsidRPr="00915F36" w:rsidRDefault="001A300D" w:rsidP="007D63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>
        <w:rPr>
          <w:noProof/>
          <w:color w:val="17365D" w:themeColor="text2" w:themeShade="B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267970</wp:posOffset>
            </wp:positionV>
            <wp:extent cx="1819275" cy="1171575"/>
            <wp:effectExtent l="19050" t="0" r="9525" b="0"/>
            <wp:wrapTight wrapText="bothSides">
              <wp:wrapPolygon edited="0">
                <wp:start x="905" y="0"/>
                <wp:lineTo x="-226" y="2459"/>
                <wp:lineTo x="-226" y="19317"/>
                <wp:lineTo x="226" y="21424"/>
                <wp:lineTo x="905" y="21424"/>
                <wp:lineTo x="20582" y="21424"/>
                <wp:lineTo x="21261" y="21424"/>
                <wp:lineTo x="21713" y="19317"/>
                <wp:lineTo x="21713" y="2459"/>
                <wp:lineTo x="21261" y="351"/>
                <wp:lineTo x="20582" y="0"/>
                <wp:lineTo x="905" y="0"/>
              </wp:wrapPolygon>
            </wp:wrapTight>
            <wp:docPr id="18" name="Рисунок 18" descr="Картинки по запросу Следить за весом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Следить за весом ребе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635C" w:rsidRPr="00915F36">
        <w:rPr>
          <w:color w:val="17365D" w:themeColor="text2" w:themeShade="BF"/>
        </w:rPr>
        <w:t xml:space="preserve"> </w:t>
      </w:r>
    </w:p>
    <w:p w:rsidR="00F71F4E" w:rsidRPr="00915F36" w:rsidRDefault="00F01FF5" w:rsidP="00F71F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Придерживаться здоровой</w:t>
      </w:r>
    </w:p>
    <w:p w:rsidR="00F01FF5" w:rsidRPr="00915F36" w:rsidRDefault="00F01FF5" w:rsidP="00F71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диеты и следить за весом ребенка.</w:t>
      </w:r>
    </w:p>
    <w:p w:rsidR="00F71F4E" w:rsidRPr="00915F36" w:rsidRDefault="00F71F4E" w:rsidP="00F71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717228" w:rsidRDefault="00F01FF5" w:rsidP="0071722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Избегать прямых солнечных </w:t>
      </w:r>
      <w:r w:rsidR="00794411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1347DD" w:rsidRPr="001347DD">
        <w:rPr>
          <w:color w:val="17365D" w:themeColor="text2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Картинки по запросу Воздействие солнечных лучей на ребенка" style="width:24pt;height:24pt"/>
        </w:pict>
      </w:r>
      <w:r w:rsidR="00794411" w:rsidRPr="00717228">
        <w:rPr>
          <w:rFonts w:ascii="Times New Roman" w:eastAsia="Times New Roman" w:hAnsi="Times New Roman" w:cs="Times New Roman"/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4411" w:rsidRPr="00915F36">
        <w:rPr>
          <w:noProof/>
          <w:color w:val="17365D" w:themeColor="text2" w:themeShade="B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-71755</wp:posOffset>
            </wp:positionV>
            <wp:extent cx="1714500" cy="1285875"/>
            <wp:effectExtent l="19050" t="0" r="0" b="0"/>
            <wp:wrapTight wrapText="bothSides">
              <wp:wrapPolygon edited="0">
                <wp:start x="960" y="0"/>
                <wp:lineTo x="-240" y="2240"/>
                <wp:lineTo x="-240" y="20480"/>
                <wp:lineTo x="720" y="21440"/>
                <wp:lineTo x="960" y="21440"/>
                <wp:lineTo x="20400" y="21440"/>
                <wp:lineTo x="20640" y="21440"/>
                <wp:lineTo x="21600" y="20800"/>
                <wp:lineTo x="21600" y="2240"/>
                <wp:lineTo x="21120" y="320"/>
                <wp:lineTo x="20400" y="0"/>
                <wp:lineTo x="960" y="0"/>
              </wp:wrapPolygon>
            </wp:wrapTight>
            <wp:docPr id="27" name="Рисунок 27" descr="C:\Users\use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1F4E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</w:t>
      </w:r>
      <w:r w:rsidR="00A365FB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</w:t>
      </w:r>
      <w:r w:rsid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 </w:t>
      </w:r>
      <w:r w:rsidR="00794411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лучей, использовать</w:t>
      </w:r>
      <w:r w:rsid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детские</w:t>
      </w:r>
    </w:p>
    <w:p w:rsidR="00F01FF5" w:rsidRPr="00717228" w:rsidRDefault="00717228" w:rsidP="00717228">
      <w:p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          </w:t>
      </w: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F71F4E" w:rsidRPr="00717228">
        <w:rPr>
          <w:rFonts w:eastAsia="Times New Roman"/>
          <w:color w:val="17365D" w:themeColor="text2" w:themeShade="BF"/>
        </w:rPr>
        <w:t xml:space="preserve"> </w:t>
      </w:r>
      <w:r w:rsidRPr="00717228">
        <w:rPr>
          <w:rFonts w:eastAsia="Times New Roman"/>
          <w:color w:val="17365D" w:themeColor="text2" w:themeShade="BF"/>
        </w:rPr>
        <w:t xml:space="preserve"> </w:t>
      </w:r>
      <w:r w:rsidR="00F01FF5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A365FB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 </w:t>
      </w: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F01FF5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солнцезащитные кремы.</w:t>
      </w:r>
      <w:r w:rsidR="00A365FB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</w:p>
    <w:p w:rsidR="00F01FF5" w:rsidRPr="00915F36" w:rsidRDefault="00F01FF5" w:rsidP="00A365FB">
      <w:pPr>
        <w:pStyle w:val="a5"/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F01FF5" w:rsidRPr="00915F36" w:rsidRDefault="001A300D" w:rsidP="00F01F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262255</wp:posOffset>
            </wp:positionV>
            <wp:extent cx="1914525" cy="1247775"/>
            <wp:effectExtent l="19050" t="0" r="9525" b="0"/>
            <wp:wrapTight wrapText="bothSides">
              <wp:wrapPolygon edited="0">
                <wp:start x="860" y="0"/>
                <wp:lineTo x="-215" y="2308"/>
                <wp:lineTo x="0" y="21105"/>
                <wp:lineTo x="860" y="21435"/>
                <wp:lineTo x="20633" y="21435"/>
                <wp:lineTo x="20848" y="21435"/>
                <wp:lineTo x="21278" y="21105"/>
                <wp:lineTo x="21493" y="21105"/>
                <wp:lineTo x="21707" y="17808"/>
                <wp:lineTo x="21707" y="2308"/>
                <wp:lineTo x="21278" y="330"/>
                <wp:lineTo x="20633" y="0"/>
                <wp:lineTo x="860" y="0"/>
              </wp:wrapPolygon>
            </wp:wrapTight>
            <wp:docPr id="2" name="Рисунок 13" descr="Картинки по запросу беседа с ребенком о вреде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беседа с ребенком о вреде кур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1465" w:rsidRPr="00915F36" w:rsidRDefault="00C91465" w:rsidP="00A365F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Не курить (особенно – в присутствии ребенка).</w:t>
      </w:r>
    </w:p>
    <w:p w:rsidR="00C91465" w:rsidRDefault="00C91465" w:rsidP="00A365F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Подробно и популярно рассказать ребенку о вреде курения и употребления </w:t>
      </w:r>
      <w:r w:rsidR="00794411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алкоголя.</w:t>
      </w:r>
    </w:p>
    <w:p w:rsidR="00717228" w:rsidRPr="00915F36" w:rsidRDefault="00717228" w:rsidP="00717228">
      <w:pPr>
        <w:pStyle w:val="a5"/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C91465" w:rsidRPr="00717228" w:rsidRDefault="00C91465" w:rsidP="0071722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Быть физически активным и прививать ребенку любовь к спорту.</w:t>
      </w:r>
    </w:p>
    <w:p w:rsidR="00C91465" w:rsidRPr="00717228" w:rsidRDefault="00C91465" w:rsidP="0071722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Поддерживать чистоту воздуха дома.</w:t>
      </w:r>
    </w:p>
    <w:p w:rsidR="00D97EE2" w:rsidRPr="0064717C" w:rsidRDefault="00F71F4E" w:rsidP="00F01F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Участвовать в </w:t>
      </w:r>
      <w:proofErr w:type="spellStart"/>
      <w:r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скрин</w:t>
      </w:r>
      <w:r w:rsidR="00A365FB"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инговых</w:t>
      </w:r>
      <w:proofErr w:type="spellEnd"/>
      <w:r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программах для профилактики рака</w:t>
      </w:r>
      <w:r w:rsidR="00794411"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.</w:t>
      </w:r>
      <w:r w:rsid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</w:t>
      </w:r>
    </w:p>
    <w:p w:rsidR="00634884" w:rsidRPr="00634884" w:rsidRDefault="00634884" w:rsidP="00F01FF5">
      <w:pPr>
        <w:pStyle w:val="a3"/>
        <w:spacing w:before="0" w:beforeAutospacing="0" w:after="150" w:afterAutospacing="0" w:line="238" w:lineRule="atLeast"/>
        <w:ind w:firstLine="708"/>
        <w:jc w:val="both"/>
        <w:rPr>
          <w:b/>
          <w:i/>
          <w:sz w:val="28"/>
          <w:szCs w:val="28"/>
        </w:rPr>
      </w:pPr>
      <w:r w:rsidRPr="00634884"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В помощь лектору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b/>
          <w:bCs/>
          <w:i/>
          <w:iCs/>
          <w:color w:val="000000" w:themeColor="text1"/>
          <w:sz w:val="28"/>
          <w:szCs w:val="28"/>
          <w:u w:val="single"/>
        </w:rPr>
        <w:t>Употребление табака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634884">
        <w:rPr>
          <w:color w:val="000000" w:themeColor="text1"/>
          <w:sz w:val="28"/>
          <w:szCs w:val="28"/>
        </w:rPr>
        <w:t>Табакокурение</w:t>
      </w:r>
      <w:proofErr w:type="spellEnd"/>
      <w:r w:rsidRPr="00634884">
        <w:rPr>
          <w:color w:val="000000" w:themeColor="text1"/>
          <w:sz w:val="28"/>
          <w:szCs w:val="28"/>
        </w:rPr>
        <w:t xml:space="preserve"> приводит, приблизительно, к одной трети случаев смертей от рака. Причем, злокачественные опухоли возникают </w:t>
      </w:r>
      <w:proofErr w:type="gramStart"/>
      <w:r w:rsidRPr="00634884">
        <w:rPr>
          <w:color w:val="000000" w:themeColor="text1"/>
          <w:sz w:val="28"/>
          <w:szCs w:val="28"/>
        </w:rPr>
        <w:t>не</w:t>
      </w:r>
      <w:proofErr w:type="gramEnd"/>
      <w:r w:rsidRPr="00634884">
        <w:rPr>
          <w:color w:val="000000" w:themeColor="text1"/>
          <w:sz w:val="28"/>
          <w:szCs w:val="28"/>
        </w:rPr>
        <w:t xml:space="preserve"> только в лёгких, как самом уязвимом месте у курящих, но и в гортани, пищеводе, печени, желудке, шейке матки, почках, толстом кишечнике и даже мочевом пузыре. Давно известно, что табачный дым содержит большое количество разнообразных канцерогенных веществ. Вдыхание табачного дыма обеспечивает быстрое, практически беспрепятственное их поступление в кровь и последующую транспортировку с кровью к различным внутренним органам, где они могут вызвать начало неконтролируемого роста опухолевых клеток. В связи с этим, бесспорно влияние курения и на возникновение злокачественных заболеваний у детей, как у пассивных курильщиков, находящихся среди курящих родителей.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b/>
          <w:bCs/>
          <w:i/>
          <w:iCs/>
          <w:color w:val="000000" w:themeColor="text1"/>
          <w:sz w:val="28"/>
          <w:szCs w:val="28"/>
          <w:u w:val="single"/>
        </w:rPr>
        <w:t>Воздействие солнечных лучей.</w:t>
      </w:r>
    </w:p>
    <w:p w:rsidR="00AA7192" w:rsidRPr="00634884" w:rsidRDefault="00AA7192" w:rsidP="00634884">
      <w:pPr>
        <w:pStyle w:val="a3"/>
        <w:spacing w:before="0" w:beforeAutospacing="0" w:after="24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color w:val="000000" w:themeColor="text1"/>
          <w:sz w:val="28"/>
          <w:szCs w:val="28"/>
        </w:rPr>
        <w:t>Ультрафиолетовый спектр солнечных лучей обладает уже доказанным канцерогенным воздействием на ткани организма, особенно на возникновение рака кожи. Защита от прямых солнечных лучей, избегание пребывания под полуденным солнцем, пребывание в тени, использование солнцезащитных кремов (со спектром защиты не менее 50) и соответствующей одежды – помогут Вам и Вашему ребенку избежать риска возникновения рака кожи. 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b/>
          <w:bCs/>
          <w:i/>
          <w:iCs/>
          <w:color w:val="000000" w:themeColor="text1"/>
          <w:sz w:val="28"/>
          <w:szCs w:val="28"/>
          <w:u w:val="single"/>
        </w:rPr>
        <w:t>Питание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color w:val="000000" w:themeColor="text1"/>
          <w:sz w:val="28"/>
          <w:szCs w:val="28"/>
        </w:rPr>
        <w:t>Правильное питание если не гарантирует профилактику злокачественных новообразований, то в значительной степени может снизить риск их возникновения.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color w:val="000000" w:themeColor="text1"/>
          <w:sz w:val="28"/>
          <w:szCs w:val="28"/>
        </w:rPr>
        <w:t>Основные рекомендации по диете следующие: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color w:val="000000" w:themeColor="text1"/>
          <w:sz w:val="28"/>
          <w:szCs w:val="28"/>
        </w:rPr>
        <w:t>- Старайтесь поддерживать в рационе ребёнка достаточно высокий уровень овощей и фруктов, желательно свежих. В его питании должны присутствовать продукты, содержащие цельное зерно, бобовые, жирные сорта рыбы, орехи, зелень.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color w:val="000000" w:themeColor="text1"/>
          <w:sz w:val="28"/>
          <w:szCs w:val="28"/>
        </w:rPr>
        <w:t xml:space="preserve">- В потребляемой ребёнком пище должно быть меньше жиров, особенно животного происхождения. Бесконтрольное употребление высококалорийной пищи приводит к увеличению веса, что в конечном итоге способствует ожирению. Питаясь </w:t>
      </w:r>
      <w:proofErr w:type="spellStart"/>
      <w:r w:rsidRPr="00634884">
        <w:rPr>
          <w:color w:val="000000" w:themeColor="text1"/>
          <w:sz w:val="28"/>
          <w:szCs w:val="28"/>
        </w:rPr>
        <w:t>fast</w:t>
      </w:r>
      <w:proofErr w:type="spellEnd"/>
      <w:r w:rsidRPr="00634884">
        <w:rPr>
          <w:color w:val="000000" w:themeColor="text1"/>
          <w:sz w:val="28"/>
          <w:szCs w:val="28"/>
        </w:rPr>
        <w:t xml:space="preserve"> </w:t>
      </w:r>
      <w:proofErr w:type="spellStart"/>
      <w:r w:rsidRPr="00634884">
        <w:rPr>
          <w:color w:val="000000" w:themeColor="text1"/>
          <w:sz w:val="28"/>
          <w:szCs w:val="28"/>
        </w:rPr>
        <w:t>food-ом</w:t>
      </w:r>
      <w:proofErr w:type="spellEnd"/>
      <w:r w:rsidRPr="00634884">
        <w:rPr>
          <w:color w:val="000000" w:themeColor="text1"/>
          <w:sz w:val="28"/>
          <w:szCs w:val="28"/>
        </w:rPr>
        <w:t xml:space="preserve">, человек обделяет свой организм микро-, макроэлементами, витаминами, что значительно снижает уровень иммунной защиты. В результате, человек </w:t>
      </w:r>
      <w:proofErr w:type="gramStart"/>
      <w:r w:rsidRPr="00634884">
        <w:rPr>
          <w:color w:val="000000" w:themeColor="text1"/>
          <w:sz w:val="28"/>
          <w:szCs w:val="28"/>
        </w:rPr>
        <w:t>становится более восприимчив</w:t>
      </w:r>
      <w:proofErr w:type="gramEnd"/>
      <w:r w:rsidRPr="00634884">
        <w:rPr>
          <w:color w:val="000000" w:themeColor="text1"/>
          <w:sz w:val="28"/>
          <w:szCs w:val="28"/>
        </w:rPr>
        <w:t xml:space="preserve"> к инфекциям, перепадам температур, обостряется хроническая патология.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b/>
          <w:bCs/>
          <w:i/>
          <w:iCs/>
          <w:color w:val="000000" w:themeColor="text1"/>
          <w:sz w:val="28"/>
          <w:szCs w:val="28"/>
          <w:u w:val="single"/>
        </w:rPr>
        <w:t>Физическая активность</w:t>
      </w:r>
    </w:p>
    <w:p w:rsidR="00AA7192" w:rsidRPr="00634884" w:rsidRDefault="00AA7192" w:rsidP="00634884">
      <w:pPr>
        <w:pStyle w:val="a3"/>
        <w:spacing w:before="0" w:beforeAutospacing="0" w:after="24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color w:val="000000" w:themeColor="text1"/>
          <w:sz w:val="28"/>
          <w:szCs w:val="28"/>
        </w:rPr>
        <w:t>Данные многочисленных исследований позволили сделать вывод о роли физической активности в снижении рисков возникновения онкологических заболеваний у детей. Доказано, что если ребёнок будет испытывать достаточно интенсивные физические нагрузки в течение часа, минимум 5 дней в неделю – это в значительной степени снизит появление у него избыточной массы тела и, соответственно, риск развития онкологических заболеваний. 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Экологические факторы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color w:val="000000" w:themeColor="text1"/>
          <w:sz w:val="28"/>
          <w:szCs w:val="28"/>
        </w:rPr>
        <w:t xml:space="preserve">На сегодняшний день ни у кого не вызывает сомнение факт отрицательного влияния вредных факторов окружающей среды на начало и ускорение роста злокачественных опухолей различной локализации. Проживание в местности, находящейся недалеко от предприятий, производящих некоторые химические соединения и вещества – может пагубно отразиться на здоровье ребёнка. </w:t>
      </w:r>
      <w:proofErr w:type="gramStart"/>
      <w:r w:rsidRPr="00634884">
        <w:rPr>
          <w:color w:val="000000" w:themeColor="text1"/>
          <w:sz w:val="28"/>
          <w:szCs w:val="28"/>
        </w:rPr>
        <w:t>Так, замечен рост онкологических заболеваний при контакте, пусть даже непрямом, с такими химическими соединениями и веществами, как бензол, кадмий, асбест, уголь, уран, никель, алюминий, красители и краски, нефтепродукты, радон, мышьяк.</w:t>
      </w:r>
      <w:proofErr w:type="gramEnd"/>
      <w:r w:rsidRPr="00634884">
        <w:rPr>
          <w:color w:val="000000" w:themeColor="text1"/>
          <w:sz w:val="28"/>
          <w:szCs w:val="28"/>
        </w:rPr>
        <w:t xml:space="preserve"> Международным агентством по изучению рака уже определён перечень из 108 веществ и соединений, которые имеют явный канцерогенный эффект для человека. Еще 66 </w:t>
      </w:r>
      <w:proofErr w:type="gramStart"/>
      <w:r w:rsidRPr="00634884">
        <w:rPr>
          <w:color w:val="000000" w:themeColor="text1"/>
          <w:sz w:val="28"/>
          <w:szCs w:val="28"/>
        </w:rPr>
        <w:t>признаны</w:t>
      </w:r>
      <w:proofErr w:type="gramEnd"/>
      <w:r w:rsidRPr="00634884">
        <w:rPr>
          <w:color w:val="000000" w:themeColor="text1"/>
          <w:sz w:val="28"/>
          <w:szCs w:val="28"/>
        </w:rPr>
        <w:t xml:space="preserve"> вероятными канцерогенами.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b/>
          <w:bCs/>
          <w:i/>
          <w:iCs/>
          <w:color w:val="000000" w:themeColor="text1"/>
          <w:sz w:val="28"/>
          <w:szCs w:val="28"/>
          <w:u w:val="single"/>
        </w:rPr>
        <w:t>Инфекционные заболевания</w:t>
      </w:r>
    </w:p>
    <w:p w:rsidR="00AA7192" w:rsidRPr="00634884" w:rsidRDefault="00AA7192" w:rsidP="00634884">
      <w:pPr>
        <w:pStyle w:val="a3"/>
        <w:spacing w:before="0" w:beforeAutospacing="0" w:after="24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color w:val="000000" w:themeColor="text1"/>
          <w:sz w:val="28"/>
          <w:szCs w:val="28"/>
        </w:rPr>
        <w:t xml:space="preserve">Все больше данных позволяют исследователям предполагать возможность участия некоторых вирусных инфекций в возникновении злокачественных опухолей в организме. Установлено, что у лиц больных вирусом иммунодефицита человека значительно больше вероятность заболевания одной из форм злокачественным заболеванием – </w:t>
      </w:r>
      <w:proofErr w:type="spellStart"/>
      <w:r w:rsidRPr="00634884">
        <w:rPr>
          <w:color w:val="000000" w:themeColor="text1"/>
          <w:sz w:val="28"/>
          <w:szCs w:val="28"/>
        </w:rPr>
        <w:t>лимфомой</w:t>
      </w:r>
      <w:proofErr w:type="spellEnd"/>
      <w:r w:rsidRPr="00634884">
        <w:rPr>
          <w:color w:val="000000" w:themeColor="text1"/>
          <w:sz w:val="28"/>
          <w:szCs w:val="28"/>
        </w:rPr>
        <w:t xml:space="preserve">, по сравнению с людьми не больными </w:t>
      </w:r>
      <w:proofErr w:type="spellStart"/>
      <w:r w:rsidRPr="00634884">
        <w:rPr>
          <w:color w:val="000000" w:themeColor="text1"/>
          <w:sz w:val="28"/>
          <w:szCs w:val="28"/>
        </w:rPr>
        <w:t>СПИДом</w:t>
      </w:r>
      <w:proofErr w:type="spellEnd"/>
      <w:r w:rsidRPr="00634884">
        <w:rPr>
          <w:color w:val="000000" w:themeColor="text1"/>
          <w:sz w:val="28"/>
          <w:szCs w:val="28"/>
        </w:rPr>
        <w:t>. В последние годы интенсивно разрабатываются вакцины для предупреждения заражения некоторыми вирусными инфекциями, в свою очередь, теми, которые являются потенциально канцерогенными. Так, все шире применяется у детей и подростков вакцинирование против вируса папилломы человека, что позволяет значительно снизить риск возникновения некоторых видов злокачественных опухолей в последующие годы жизни. 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b/>
          <w:bCs/>
          <w:i/>
          <w:iCs/>
          <w:color w:val="000000" w:themeColor="text1"/>
          <w:sz w:val="28"/>
          <w:szCs w:val="28"/>
          <w:u w:val="single"/>
        </w:rPr>
        <w:t>Регулярные медицинские осмотры и диспансеризация</w:t>
      </w:r>
    </w:p>
    <w:p w:rsidR="00AA7192" w:rsidRPr="00634884" w:rsidRDefault="00AA7192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 w:rsidRPr="00634884">
        <w:rPr>
          <w:color w:val="000000" w:themeColor="text1"/>
          <w:sz w:val="28"/>
          <w:szCs w:val="28"/>
        </w:rPr>
        <w:t>Это, пожалуй, один из самых важных моментов в профилактике, своевременной диагностике и как можно более раннем начале лечения злокачественных опухолей. Не пренебрегайте предупредительными осмотрами врачами разных специальностей, не относитесь к ним спустя рукава, поверхностно. Старайтесь добиться максимально полного обследования и осмотров Вашего ребёнка и делайте это регулярно. Уточняйте у педиатра план и объём обследований, строго и аккуратно их выполняйте.</w:t>
      </w:r>
    </w:p>
    <w:p w:rsidR="00AA7192" w:rsidRPr="00634884" w:rsidRDefault="00EF280A" w:rsidP="00634884">
      <w:pPr>
        <w:pStyle w:val="a3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="00AA7192" w:rsidRPr="00634884">
        <w:rPr>
          <w:b/>
          <w:bCs/>
          <w:color w:val="000000" w:themeColor="text1"/>
          <w:sz w:val="28"/>
          <w:szCs w:val="28"/>
        </w:rPr>
        <w:t>Берите профилактику злокачественных опухолей у Вашего ребёнка в свои руки и делайте это прямо сегодня, не откладывайте на потом. Наградой за вашу бдительность и усердие в этом - будет его здоровье! </w:t>
      </w:r>
    </w:p>
    <w:p w:rsidR="00EF280A" w:rsidRDefault="00EF280A" w:rsidP="00634884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A7192" w:rsidRPr="00634884">
        <w:rPr>
          <w:color w:val="000000" w:themeColor="text1"/>
          <w:sz w:val="28"/>
          <w:szCs w:val="28"/>
        </w:rPr>
        <w:t>Профилактикой злокачественных болезней должны заниматься все люди, так как в наше время каждый имеет риск оказаться пациентом онкологической больницы. Это связано с качеством продуктов питания, экологической ситуацией, профессиональными вредностями и другими неблагоприятными факторами. </w:t>
      </w:r>
    </w:p>
    <w:p w:rsidR="00AA7192" w:rsidRPr="00634884" w:rsidRDefault="00EF280A" w:rsidP="00634884">
      <w:pPr>
        <w:pStyle w:val="a3"/>
        <w:shd w:val="clear" w:color="auto" w:fill="FFFFFF"/>
        <w:spacing w:before="0" w:beforeAutospacing="0" w:after="150" w:afterAutospacing="0" w:line="238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A7192" w:rsidRPr="00634884">
        <w:rPr>
          <w:rStyle w:val="a4"/>
          <w:color w:val="000000" w:themeColor="text1"/>
          <w:sz w:val="28"/>
          <w:szCs w:val="28"/>
        </w:rPr>
        <w:t>Профилактика онкологических заболеваний</w:t>
      </w:r>
      <w:r w:rsidR="00AA7192" w:rsidRPr="00634884">
        <w:rPr>
          <w:color w:val="000000" w:themeColor="text1"/>
          <w:sz w:val="28"/>
          <w:szCs w:val="28"/>
        </w:rPr>
        <w:t> не требует особых ограничений, однако все же рекомендует провести коррекцию привычного образа жизни.</w:t>
      </w:r>
    </w:p>
    <w:sectPr w:rsidR="00AA7192" w:rsidRPr="00634884" w:rsidSect="007172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16"/>
    <w:multiLevelType w:val="hybridMultilevel"/>
    <w:tmpl w:val="7AD60ADA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63B2B3A"/>
    <w:multiLevelType w:val="hybridMultilevel"/>
    <w:tmpl w:val="FBA45F8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343116"/>
    <w:multiLevelType w:val="multilevel"/>
    <w:tmpl w:val="C4020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A9B370F"/>
    <w:multiLevelType w:val="hybridMultilevel"/>
    <w:tmpl w:val="9F1E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602A8"/>
    <w:multiLevelType w:val="hybridMultilevel"/>
    <w:tmpl w:val="2A882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AA6269"/>
    <w:multiLevelType w:val="hybridMultilevel"/>
    <w:tmpl w:val="F8488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192"/>
    <w:rsid w:val="000319D2"/>
    <w:rsid w:val="001347DD"/>
    <w:rsid w:val="001A300D"/>
    <w:rsid w:val="002A59AB"/>
    <w:rsid w:val="002F32E9"/>
    <w:rsid w:val="00352FC9"/>
    <w:rsid w:val="00410498"/>
    <w:rsid w:val="00463E77"/>
    <w:rsid w:val="00563F9A"/>
    <w:rsid w:val="005E6FD7"/>
    <w:rsid w:val="006109DF"/>
    <w:rsid w:val="00634884"/>
    <w:rsid w:val="0064717C"/>
    <w:rsid w:val="006B7650"/>
    <w:rsid w:val="00717228"/>
    <w:rsid w:val="00794411"/>
    <w:rsid w:val="007D635C"/>
    <w:rsid w:val="0088492A"/>
    <w:rsid w:val="00915F36"/>
    <w:rsid w:val="009400B5"/>
    <w:rsid w:val="00996BA9"/>
    <w:rsid w:val="00A03473"/>
    <w:rsid w:val="00A365FB"/>
    <w:rsid w:val="00AA7192"/>
    <w:rsid w:val="00AF39E1"/>
    <w:rsid w:val="00B317D5"/>
    <w:rsid w:val="00BC4E0D"/>
    <w:rsid w:val="00BE65AC"/>
    <w:rsid w:val="00C70E53"/>
    <w:rsid w:val="00C76279"/>
    <w:rsid w:val="00C91465"/>
    <w:rsid w:val="00D117D7"/>
    <w:rsid w:val="00D97EE2"/>
    <w:rsid w:val="00EC4B20"/>
    <w:rsid w:val="00EF280A"/>
    <w:rsid w:val="00F01FF5"/>
    <w:rsid w:val="00F33777"/>
    <w:rsid w:val="00F35407"/>
    <w:rsid w:val="00F7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192"/>
    <w:rPr>
      <w:b/>
      <w:bCs/>
    </w:rPr>
  </w:style>
  <w:style w:type="paragraph" w:styleId="a5">
    <w:name w:val="List Paragraph"/>
    <w:basedOn w:val="a"/>
    <w:uiPriority w:val="34"/>
    <w:qFormat/>
    <w:rsid w:val="000319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ru.likar.info/infekcia/article-77824-gepatit-b-lechenie-profilaktika-vaktsinats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D39E-148F-4BD6-8602-41986724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OPERR</cp:lastModifiedBy>
  <cp:revision>7</cp:revision>
  <cp:lastPrinted>2023-01-23T07:15:00Z</cp:lastPrinted>
  <dcterms:created xsi:type="dcterms:W3CDTF">2018-02-01T07:08:00Z</dcterms:created>
  <dcterms:modified xsi:type="dcterms:W3CDTF">2023-01-23T08:36:00Z</dcterms:modified>
</cp:coreProperties>
</file>