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20" w:rsidRDefault="00E3062F" w:rsidP="00E306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7" type="#_x0000_t136" style="width:467.25pt;height:2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   ПРАВИЛЬНОЕ ПИТАНИЕ РЕБЁНКА - ЗАЛОГ ЗДОРОВЬЯ"/>
          </v:shape>
        </w:pict>
      </w:r>
    </w:p>
    <w:p w:rsidR="007F7820" w:rsidRDefault="007F7820" w:rsidP="00E306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E3062F" w:rsidRPr="008C2CB1" w:rsidRDefault="0021517C" w:rsidP="00A67EB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C00000"/>
          <w:sz w:val="32"/>
          <w:szCs w:val="32"/>
        </w:rPr>
      </w:pPr>
      <w:r w:rsidRPr="008C2CB1">
        <w:rPr>
          <w:rFonts w:eastAsia="Times New Roman"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581275" cy="1771650"/>
            <wp:effectExtent l="19050" t="0" r="9525" b="0"/>
            <wp:wrapTight wrapText="bothSides">
              <wp:wrapPolygon edited="0">
                <wp:start x="-159" y="0"/>
                <wp:lineTo x="-159" y="21368"/>
                <wp:lineTo x="21680" y="21368"/>
                <wp:lineTo x="21680" y="0"/>
                <wp:lineTo x="-159" y="0"/>
              </wp:wrapPolygon>
            </wp:wrapTight>
            <wp:docPr id="44" name="Рисунок 44" descr="C:\Documents and Settings\oper\Рабочий стол\разнообразн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oper\Рабочий стол\разнообразн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62F" w:rsidRPr="008C2CB1">
        <w:rPr>
          <w:rFonts w:ascii="inherit" w:eastAsia="Times New Roman" w:hAnsi="inherit" w:cs="Times New Roman"/>
          <w:b/>
          <w:bCs/>
          <w:i/>
          <w:color w:val="C00000"/>
          <w:sz w:val="32"/>
          <w:szCs w:val="32"/>
        </w:rPr>
        <w:t>Питание должно быть разнообразным</w:t>
      </w:r>
    </w:p>
    <w:p w:rsidR="00E3062F" w:rsidRPr="008C2CB1" w:rsidRDefault="00E3062F" w:rsidP="00E306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7F7820">
        <w:rPr>
          <w:rFonts w:ascii="inherit" w:eastAsia="Times New Roman" w:hAnsi="inherit" w:cs="Times New Roman"/>
          <w:b/>
          <w:bCs/>
          <w:sz w:val="28"/>
          <w:szCs w:val="28"/>
        </w:rPr>
        <w:t> 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Это важное условие того, что организм ребенка получит все необходимые для роста и развития ве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softHyphen/>
        <w:t>щества. Каждый день в меню ребенка должны быть: фрукты и овощи; мясо и рыба; молоко и молочные продукты; зерновые продукты (хлеб, каши, хлопья). Недостаточность или переизбыток потребляемой ребёнком пищи может неблагоприятно отразится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</w:t>
      </w:r>
    </w:p>
    <w:p w:rsidR="007F7820" w:rsidRPr="007F7820" w:rsidRDefault="007F7820" w:rsidP="00E306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E3062F" w:rsidRPr="008C2CB1" w:rsidRDefault="00E3062F" w:rsidP="00A67EB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C00000"/>
          <w:sz w:val="32"/>
          <w:szCs w:val="32"/>
        </w:rPr>
      </w:pPr>
      <w:r w:rsidRPr="008C2CB1">
        <w:rPr>
          <w:rFonts w:ascii="inherit" w:eastAsia="Times New Roman" w:hAnsi="inherit" w:cs="Times New Roman"/>
          <w:b/>
          <w:bCs/>
          <w:i/>
          <w:iCs/>
          <w:color w:val="C00000"/>
          <w:sz w:val="32"/>
          <w:szCs w:val="32"/>
        </w:rPr>
        <w:t>Что нельзя использовать в питании детей:</w:t>
      </w:r>
    </w:p>
    <w:p w:rsidR="00A67EBA" w:rsidRPr="008C2CB1" w:rsidRDefault="00A67EBA" w:rsidP="00A67EB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</w:rPr>
      </w:pPr>
    </w:p>
    <w:p w:rsidR="007F7820" w:rsidRPr="008C2CB1" w:rsidRDefault="007F7820" w:rsidP="007F7820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жареные в жире (во фритюре) пищевые продукты и кулинарные изделия, чипсы;</w:t>
      </w:r>
    </w:p>
    <w:p w:rsidR="00E3062F" w:rsidRPr="008C2CB1" w:rsidRDefault="007F7820" w:rsidP="00E3062F">
      <w:pPr>
        <w:numPr>
          <w:ilvl w:val="0"/>
          <w:numId w:val="1"/>
        </w:numPr>
        <w:spacing w:after="75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т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ворожные сырки, сгущённое молоко с ис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пользованием растительных жиров;</w:t>
      </w:r>
    </w:p>
    <w:p w:rsidR="00E3062F" w:rsidRPr="008C2CB1" w:rsidRDefault="007F7820" w:rsidP="00E3062F">
      <w:pPr>
        <w:numPr>
          <w:ilvl w:val="0"/>
          <w:numId w:val="1"/>
        </w:numPr>
        <w:spacing w:after="75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к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умыс и кисломолочные продукты с с</w:t>
      </w:r>
      <w:r w:rsidR="00A67EBA" w:rsidRPr="008C2CB1">
        <w:rPr>
          <w:rFonts w:ascii="inherit" w:eastAsia="Times New Roman" w:hAnsi="inherit" w:cs="Times New Roman"/>
          <w:color w:val="002060"/>
          <w:sz w:val="28"/>
          <w:szCs w:val="28"/>
        </w:rPr>
        <w:t>одержанием этанола (более 0.5%);</w:t>
      </w:r>
    </w:p>
    <w:p w:rsidR="00E3062F" w:rsidRPr="008C2CB1" w:rsidRDefault="00A67EBA" w:rsidP="00E3062F">
      <w:pPr>
        <w:numPr>
          <w:ilvl w:val="0"/>
          <w:numId w:val="1"/>
        </w:numPr>
        <w:spacing w:after="75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к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ондитерские изделия с кремом,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 </w:t>
      </w:r>
      <w:proofErr w:type="gramStart"/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содержащими</w:t>
      </w:r>
      <w:proofErr w:type="gramEnd"/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 растительный белок;</w:t>
      </w:r>
    </w:p>
    <w:p w:rsidR="00E3062F" w:rsidRPr="008C2CB1" w:rsidRDefault="00A67EBA" w:rsidP="00E3062F">
      <w:pPr>
        <w:numPr>
          <w:ilvl w:val="0"/>
          <w:numId w:val="1"/>
        </w:numPr>
        <w:spacing w:after="75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531495</wp:posOffset>
            </wp:positionV>
            <wp:extent cx="2762250" cy="1743075"/>
            <wp:effectExtent l="19050" t="0" r="0" b="0"/>
            <wp:wrapTight wrapText="bothSides">
              <wp:wrapPolygon edited="0">
                <wp:start x="-149" y="0"/>
                <wp:lineTo x="-149" y="21482"/>
                <wp:lineTo x="21600" y="21482"/>
                <wp:lineTo x="21600" y="0"/>
                <wp:lineTo x="-149" y="0"/>
              </wp:wrapPolygon>
            </wp:wrapTight>
            <wp:docPr id="47" name="Рисунок 47" descr="C:\Documents and Settings\oper\Рабочий стол\вредные прод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oper\Рабочий стол\вредные продукт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п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ервые и вторые блюда на основе пищевых концентратов быстрого приг</w:t>
      </w:r>
      <w:r w:rsidR="007F7820" w:rsidRPr="008C2CB1">
        <w:rPr>
          <w:rFonts w:ascii="inherit" w:eastAsia="Times New Roman" w:hAnsi="inherit" w:cs="Times New Roman"/>
          <w:color w:val="002060"/>
          <w:sz w:val="28"/>
          <w:szCs w:val="28"/>
        </w:rPr>
        <w:t>о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товления;</w:t>
      </w:r>
    </w:p>
    <w:p w:rsidR="00E3062F" w:rsidRPr="008C2CB1" w:rsidRDefault="00A67EBA" w:rsidP="00E3062F">
      <w:pPr>
        <w:numPr>
          <w:ilvl w:val="0"/>
          <w:numId w:val="1"/>
        </w:numPr>
        <w:spacing w:after="75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у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ксус, горчица, хрен, перец острый и другие острые приправы и содержащие их пищевые продукты, включая острые соусы, кетчу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пы, майонезы и майонезные соусы;</w:t>
      </w:r>
    </w:p>
    <w:p w:rsidR="00E3062F" w:rsidRPr="008C2CB1" w:rsidRDefault="00A67EBA" w:rsidP="00E3062F">
      <w:pPr>
        <w:numPr>
          <w:ilvl w:val="0"/>
          <w:numId w:val="1"/>
        </w:numPr>
        <w:spacing w:after="75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маринованные овощи и фрукты;</w:t>
      </w:r>
    </w:p>
    <w:p w:rsidR="00E3062F" w:rsidRPr="008C2CB1" w:rsidRDefault="00A67EBA" w:rsidP="00E3062F">
      <w:pPr>
        <w:numPr>
          <w:ilvl w:val="0"/>
          <w:numId w:val="1"/>
        </w:numPr>
        <w:spacing w:after="75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к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офе натуральный и газированные напитки, ядр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а абрикосовой косточки, арахиса;</w:t>
      </w:r>
    </w:p>
    <w:p w:rsidR="00E3062F" w:rsidRPr="008C2CB1" w:rsidRDefault="00A67EBA" w:rsidP="00E3062F">
      <w:pPr>
        <w:numPr>
          <w:ilvl w:val="0"/>
          <w:numId w:val="1"/>
        </w:numPr>
        <w:spacing w:after="75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п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родукты, в том числе кондитерск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ие изделия, содержащие алкоголь;</w:t>
      </w:r>
    </w:p>
    <w:p w:rsidR="00E3062F" w:rsidRPr="008C2CB1" w:rsidRDefault="00A67EBA" w:rsidP="00E3062F">
      <w:pPr>
        <w:numPr>
          <w:ilvl w:val="0"/>
          <w:numId w:val="1"/>
        </w:numPr>
        <w:spacing w:after="75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п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ищевые продукты, с</w:t>
      </w:r>
      <w:r w:rsidR="007F7820" w:rsidRPr="008C2CB1">
        <w:rPr>
          <w:rFonts w:ascii="inherit" w:eastAsia="Times New Roman" w:hAnsi="inherit" w:cs="Times New Roman"/>
          <w:color w:val="002060"/>
          <w:sz w:val="28"/>
          <w:szCs w:val="28"/>
        </w:rPr>
        <w:t>о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держащие в своём составе большое количество</w:t>
      </w:r>
      <w:r w:rsidR="007F7820"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 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 пищевых добавок (информация указывается изготовител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ем на потребительской упаковке);</w:t>
      </w:r>
    </w:p>
    <w:p w:rsidR="00A67EBA" w:rsidRPr="008C2CB1" w:rsidRDefault="00A67EBA" w:rsidP="00A67EBA">
      <w:pPr>
        <w:pStyle w:val="a9"/>
        <w:numPr>
          <w:ilvl w:val="0"/>
          <w:numId w:val="1"/>
        </w:numPr>
        <w:spacing w:after="75" w:line="240" w:lineRule="auto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сухие концентраты для приготовления первых и вторых блюд (супы, вермишель «</w:t>
      </w:r>
      <w:proofErr w:type="spellStart"/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Дошерак</w:t>
      </w:r>
      <w:proofErr w:type="spellEnd"/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», каши);</w:t>
      </w:r>
    </w:p>
    <w:p w:rsidR="007F7820" w:rsidRPr="008C2CB1" w:rsidRDefault="00A67EBA" w:rsidP="007F7820">
      <w:pPr>
        <w:numPr>
          <w:ilvl w:val="0"/>
          <w:numId w:val="1"/>
        </w:numPr>
        <w:spacing w:after="75" w:line="240" w:lineRule="auto"/>
        <w:ind w:left="225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с</w:t>
      </w:r>
      <w:r w:rsidR="007F7820" w:rsidRPr="008C2CB1">
        <w:rPr>
          <w:rFonts w:ascii="inherit" w:eastAsia="Times New Roman" w:hAnsi="inherit" w:cs="Times New Roman"/>
          <w:color w:val="002060"/>
          <w:sz w:val="28"/>
          <w:szCs w:val="28"/>
        </w:rPr>
        <w:t>убпродукты, кроме печен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и, языка, сердца;</w:t>
      </w:r>
      <w:r w:rsidR="001A73D8"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 </w:t>
      </w:r>
      <w:r w:rsidR="007F7820"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кровяные, ливерные, </w:t>
      </w:r>
      <w:proofErr w:type="spellStart"/>
      <w:r w:rsidR="007F7820" w:rsidRPr="008C2CB1">
        <w:rPr>
          <w:rFonts w:ascii="inherit" w:eastAsia="Times New Roman" w:hAnsi="inherit" w:cs="Times New Roman"/>
          <w:color w:val="002060"/>
          <w:sz w:val="28"/>
          <w:szCs w:val="28"/>
        </w:rPr>
        <w:t>сырокопчённые</w:t>
      </w:r>
      <w:proofErr w:type="spellEnd"/>
      <w:r w:rsidR="007F7820"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 колбасы.</w:t>
      </w:r>
    </w:p>
    <w:p w:rsidR="00E3062F" w:rsidRPr="008C2CB1" w:rsidRDefault="00E3062F" w:rsidP="001A73D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color w:val="C00000"/>
          <w:sz w:val="28"/>
          <w:szCs w:val="28"/>
        </w:rPr>
      </w:pPr>
      <w:r w:rsidRPr="008C2CB1">
        <w:rPr>
          <w:rFonts w:ascii="inherit" w:eastAsia="Times New Roman" w:hAnsi="inherit" w:cs="Times New Roman"/>
          <w:b/>
          <w:bCs/>
          <w:i/>
          <w:color w:val="C00000"/>
          <w:sz w:val="28"/>
          <w:szCs w:val="28"/>
        </w:rPr>
        <w:lastRenderedPageBreak/>
        <w:t>Питание ребенка должно быть регулярным</w:t>
      </w:r>
    </w:p>
    <w:p w:rsidR="001A73D8" w:rsidRPr="008C2CB1" w:rsidRDefault="001A73D8" w:rsidP="001A73D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2060"/>
          <w:sz w:val="32"/>
          <w:szCs w:val="32"/>
        </w:rPr>
      </w:pPr>
    </w:p>
    <w:p w:rsidR="00E3062F" w:rsidRPr="008C2CB1" w:rsidRDefault="001A73D8" w:rsidP="00E306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2447925" cy="1905000"/>
            <wp:effectExtent l="19050" t="0" r="9525" b="0"/>
            <wp:wrapTight wrapText="bothSides">
              <wp:wrapPolygon edited="0">
                <wp:start x="-168" y="0"/>
                <wp:lineTo x="-168" y="21384"/>
                <wp:lineTo x="21684" y="21384"/>
                <wp:lineTo x="21684" y="0"/>
                <wp:lineTo x="-168" y="0"/>
              </wp:wrapPolygon>
            </wp:wrapTight>
            <wp:docPr id="48" name="Рисунок 48" descr="C:\Documents and Settings\oper\Рабочий стол\регулярн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oper\Рабочий стол\регулярн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Соблюдение режима питания детей имеет большое значение для усвоения организмом пищевых веществ. </w:t>
      </w:r>
      <w:proofErr w:type="gramStart"/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Детям дошкольного возраста рекомендуется принимать пищу 4-5 раз в день, через каждые 3 часа, в одно и то же время, распределяя рацион питания следующим образом: завтрак – 25%, обед – 35%, полдник – 15%, ужин – 25%. В школьном возрасте целесообразно четырёхразовое питание, через каждые 4 часа с равномерным распределением суточного рациона: завтрак – 25%, второй завтрак – 20%, обед – 35%, ужин – 20%.</w:t>
      </w:r>
      <w:proofErr w:type="gramEnd"/>
    </w:p>
    <w:p w:rsidR="00E3062F" w:rsidRPr="008C2CB1" w:rsidRDefault="00E3062F" w:rsidP="001A73D8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Постарайтесь отказаться от перекуса и приучить ребен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softHyphen/>
        <w:t>ка есть только за столом. Если это пока не получается, предлагайте для пере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softHyphen/>
        <w:t xml:space="preserve">куса фрукт, сухое печенье, сок </w:t>
      </w:r>
      <w:r w:rsidR="001A73D8" w:rsidRPr="008C2CB1">
        <w:rPr>
          <w:rFonts w:ascii="inherit" w:eastAsia="Times New Roman" w:hAnsi="inherit" w:cs="Times New Roman"/>
          <w:color w:val="002060"/>
          <w:sz w:val="28"/>
          <w:szCs w:val="28"/>
        </w:rPr>
        <w:t>-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 еду, которая поможет заглушить голод, но не испортит аппетит.</w:t>
      </w:r>
    </w:p>
    <w:p w:rsidR="00E3062F" w:rsidRPr="008C2CB1" w:rsidRDefault="00E3062F" w:rsidP="001A73D8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Важным оздоровительным мероприятием для детей-учащихся служит правильная организация </w:t>
      </w:r>
      <w:r w:rsidRPr="008C2CB1">
        <w:rPr>
          <w:rFonts w:ascii="inherit" w:eastAsia="Times New Roman" w:hAnsi="inherit" w:cs="Times New Roman"/>
          <w:b/>
          <w:bCs/>
          <w:i/>
          <w:iCs/>
          <w:color w:val="002060"/>
          <w:sz w:val="28"/>
          <w:szCs w:val="28"/>
        </w:rPr>
        <w:t>питания в школе в виде горячих школьных завтраков и обедов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 в группах продлённого дня, рацион которых должен составлять 50-70% суточной нормы, на что родители, к сожалению, мало обращают внимание. Питание бутербродами, пиццей, чипсами, шоколадными батончиками, вредно так как – эта пища неполноценна по своему составу и к тому же раздражает желудок, способствуя развитию гастрита.</w:t>
      </w:r>
    </w:p>
    <w:p w:rsidR="001A73D8" w:rsidRPr="008C2CB1" w:rsidRDefault="001A73D8" w:rsidP="001A73D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2060"/>
          <w:sz w:val="28"/>
          <w:szCs w:val="28"/>
        </w:rPr>
      </w:pPr>
    </w:p>
    <w:p w:rsidR="00E3062F" w:rsidRPr="008C2CB1" w:rsidRDefault="00E3062F" w:rsidP="001A73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8C2CB1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Питание ребенка должно восполнять его ежедневные траты энергии</w:t>
      </w:r>
    </w:p>
    <w:p w:rsidR="00A80488" w:rsidRPr="008C2CB1" w:rsidRDefault="00A80488" w:rsidP="001A73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</w:pPr>
    </w:p>
    <w:p w:rsidR="00E3062F" w:rsidRPr="008C2CB1" w:rsidRDefault="00A80488" w:rsidP="00A80488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445770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5" name="Рисунок 49" descr="C:\Documents and Settings\oper\Рабочий стол\витам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oper\Рабочий стол\витамин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Если у вашего ребенка есть лишний вес, ограничьте количество сладостей и высококало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softHyphen/>
        <w:t>рийных десертов, освободите от них холодиль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softHyphen/>
        <w:t>ник. Поставьте на стол вазу с фруктами, тарелку с хлеб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softHyphen/>
        <w:t>цами из цельных злаков. Фрукты детям можно есть без каких-либо ограничений, практически невозможно ими объесться, и они являются очень</w:t>
      </w:r>
      <w:r w:rsidR="00E3062F" w:rsidRPr="00A80488">
        <w:rPr>
          <w:rFonts w:ascii="inherit" w:eastAsia="Times New Roman" w:hAnsi="inherit" w:cs="Times New Roman"/>
          <w:sz w:val="28"/>
          <w:szCs w:val="28"/>
        </w:rPr>
        <w:t xml:space="preserve"> 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полезными.  При недостатке какого-либо </w:t>
      </w:r>
      <w:hyperlink r:id="rId9" w:history="1">
        <w:r w:rsidR="00E3062F" w:rsidRPr="008C2CB1">
          <w:rPr>
            <w:rFonts w:ascii="inherit" w:eastAsia="Times New Roman" w:hAnsi="inherit" w:cs="Times New Roman"/>
            <w:color w:val="002060"/>
            <w:sz w:val="28"/>
            <w:szCs w:val="28"/>
            <w:u w:val="single"/>
          </w:rPr>
          <w:t>минерального вещества</w:t>
        </w:r>
      </w:hyperlink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 или </w:t>
      </w:r>
      <w:hyperlink r:id="rId10" w:history="1">
        <w:r w:rsidR="00E3062F" w:rsidRPr="008C2CB1">
          <w:rPr>
            <w:rFonts w:ascii="inherit" w:eastAsia="Times New Roman" w:hAnsi="inherit" w:cs="Times New Roman"/>
            <w:color w:val="002060"/>
            <w:sz w:val="28"/>
            <w:szCs w:val="28"/>
            <w:u w:val="single"/>
          </w:rPr>
          <w:t>витамина</w:t>
        </w:r>
      </w:hyperlink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 ребенок сам 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 xml:space="preserve"> 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попросит нужное ему яблоко или даже зелень.</w:t>
      </w:r>
    </w:p>
    <w:p w:rsidR="00E3062F" w:rsidRPr="008C2CB1" w:rsidRDefault="00E3062F" w:rsidP="00A80488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Постарайтесь увлечь ребенка занятиями спор</w:t>
      </w: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softHyphen/>
        <w:t>том, гуляйте вместе, пусть понемногу, но регулярно.</w:t>
      </w:r>
    </w:p>
    <w:p w:rsidR="00E3062F" w:rsidRDefault="00A80488" w:rsidP="00A80488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8C2CB1">
        <w:rPr>
          <w:rFonts w:ascii="inherit" w:eastAsia="Times New Roman" w:hAnsi="inherit" w:cs="Times New Roman"/>
          <w:color w:val="002060"/>
          <w:sz w:val="28"/>
          <w:szCs w:val="28"/>
        </w:rPr>
        <w:t>П</w:t>
      </w:r>
      <w:r w:rsidR="00E3062F" w:rsidRPr="008C2CB1">
        <w:rPr>
          <w:rFonts w:ascii="inherit" w:eastAsia="Times New Roman" w:hAnsi="inherit" w:cs="Times New Roman"/>
          <w:color w:val="002060"/>
          <w:sz w:val="28"/>
          <w:szCs w:val="28"/>
        </w:rPr>
        <w:t>остроение правильного питания для детей требует учета особенностей организма ребенка, знаний некоторых правил и </w:t>
      </w:r>
      <w:hyperlink r:id="rId11" w:history="1">
        <w:r w:rsidR="00E3062F" w:rsidRPr="008C2CB1">
          <w:rPr>
            <w:rFonts w:ascii="inherit" w:eastAsia="Times New Roman" w:hAnsi="inherit" w:cs="Times New Roman"/>
            <w:color w:val="002060"/>
            <w:sz w:val="28"/>
            <w:szCs w:val="28"/>
          </w:rPr>
          <w:t>принципов здорового питания</w:t>
        </w:r>
      </w:hyperlink>
      <w:r w:rsidR="00E3062F" w:rsidRPr="00A80488">
        <w:rPr>
          <w:rFonts w:ascii="inherit" w:eastAsia="Times New Roman" w:hAnsi="inherit" w:cs="Times New Roman"/>
          <w:sz w:val="28"/>
          <w:szCs w:val="28"/>
        </w:rPr>
        <w:t>.</w:t>
      </w:r>
    </w:p>
    <w:p w:rsidR="001A73D8" w:rsidRPr="008C2CB1" w:rsidRDefault="008F3064" w:rsidP="00A80488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C00000"/>
          <w:sz w:val="28"/>
          <w:szCs w:val="28"/>
        </w:rPr>
      </w:pPr>
      <w:r>
        <w:rPr>
          <w:rFonts w:ascii="inherit" w:eastAsia="Times New Roman" w:hAnsi="inherit" w:cs="Times New Roman"/>
          <w:b/>
          <w:noProof/>
          <w:sz w:val="28"/>
          <w:szCs w:val="28"/>
        </w:rPr>
        <w:drawing>
          <wp:inline distT="0" distB="0" distL="0" distR="0">
            <wp:extent cx="695572" cy="514350"/>
            <wp:effectExtent l="19050" t="0" r="9278" b="0"/>
            <wp:docPr id="51" name="Рисунок 51" descr="C:\Documents and Settings\oper\Рабочий стол\айбо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oper\Рабочий стол\айболит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" cy="51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064">
        <w:rPr>
          <w:rFonts w:ascii="inherit" w:eastAsia="Times New Roman" w:hAnsi="inherit" w:cs="Times New Roman"/>
          <w:b/>
          <w:sz w:val="28"/>
          <w:szCs w:val="28"/>
        </w:rPr>
        <w:t xml:space="preserve"> </w:t>
      </w:r>
      <w:r w:rsidRPr="008C2CB1">
        <w:rPr>
          <w:rFonts w:ascii="inherit" w:eastAsia="Times New Roman" w:hAnsi="inherit" w:cs="Times New Roman"/>
          <w:b/>
          <w:color w:val="C00000"/>
          <w:sz w:val="28"/>
          <w:szCs w:val="28"/>
        </w:rPr>
        <w:t>Б</w:t>
      </w:r>
      <w:r w:rsidR="00A80488" w:rsidRPr="008C2CB1">
        <w:rPr>
          <w:rFonts w:ascii="inherit" w:eastAsia="Times New Roman" w:hAnsi="inherit" w:cs="Times New Roman"/>
          <w:b/>
          <w:color w:val="C00000"/>
          <w:sz w:val="28"/>
          <w:szCs w:val="28"/>
        </w:rPr>
        <w:t>УДЬТЕ ЗДОРОВЫ!</w:t>
      </w:r>
      <w:r w:rsidRPr="008C2CB1">
        <w:rPr>
          <w:rStyle w:val="a"/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A73D8" w:rsidRDefault="00A80488" w:rsidP="00A80488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lastRenderedPageBreak/>
        <w:t xml:space="preserve">                                                                </w:t>
      </w:r>
    </w:p>
    <w:p w:rsidR="00E3062F" w:rsidRPr="00E3062F" w:rsidRDefault="00A80488" w:rsidP="00E3062F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м</w:t>
      </w:r>
      <w:r w:rsidR="00E3062F" w:rsidRPr="00E3062F">
        <w:rPr>
          <w:rFonts w:ascii="inherit" w:eastAsia="Times New Roman" w:hAnsi="inherit" w:cs="Times New Roman"/>
          <w:sz w:val="24"/>
          <w:szCs w:val="24"/>
        </w:rPr>
        <w:t xml:space="preserve">атериал подготовлен редакционно-издательским отделом ГБУЗ АО «ЦМП» </w:t>
      </w:r>
      <w:r>
        <w:rPr>
          <w:rFonts w:ascii="inherit" w:eastAsia="Times New Roman" w:hAnsi="inherit" w:cs="Times New Roman"/>
          <w:sz w:val="24"/>
          <w:szCs w:val="24"/>
        </w:rPr>
        <w:t>-</w:t>
      </w:r>
      <w:r w:rsidR="00E3062F" w:rsidRPr="00E3062F">
        <w:rPr>
          <w:rFonts w:ascii="inherit" w:eastAsia="Times New Roman" w:hAnsi="inherit" w:cs="Times New Roman"/>
          <w:sz w:val="24"/>
          <w:szCs w:val="24"/>
        </w:rPr>
        <w:t xml:space="preserve"> 2020 г.</w:t>
      </w:r>
    </w:p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/>
    <w:p w:rsidR="00E3062F" w:rsidRDefault="00E3062F">
      <w:hyperlink r:id="rId13" w:history="1">
        <w:r w:rsidRPr="00E3062F">
          <w:rPr>
            <w:rFonts w:ascii="inherit" w:eastAsia="Times New Roman" w:hAnsi="inherit" w:cs="Times New Roman"/>
            <w:b/>
            <w:bCs/>
            <w:color w:val="258FEF"/>
            <w:sz w:val="24"/>
            <w:szCs w:val="24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62" type="#_x0000_t75" alt="" href="http://kirova47.ru/wp-content/uploads/2017/07/zdorovoe_pitanie3.jpg" style="width:225pt;height:223.5pt" o:button="t"/>
          </w:pict>
        </w:r>
      </w:hyperlink>
    </w:p>
    <w:p w:rsidR="00E3062F" w:rsidRDefault="00E3062F"/>
    <w:p w:rsidR="00E3062F" w:rsidRDefault="00E3062F"/>
    <w:p w:rsidR="00E3062F" w:rsidRDefault="00E3062F"/>
    <w:p w:rsidR="00E3062F" w:rsidRDefault="00E3062F">
      <w:r w:rsidRPr="00E3062F">
        <w:lastRenderedPageBreak/>
        <w:drawing>
          <wp:inline distT="0" distB="0" distL="0" distR="0">
            <wp:extent cx="2857500" cy="2819400"/>
            <wp:effectExtent l="19050" t="0" r="0" b="0"/>
            <wp:docPr id="2" name="Рисунок 32" descr="http://kirova47.ru/wp-content/uploads/2017/07/zdorovoe_pitanie-300x29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irova47.ru/wp-content/uploads/2017/07/zdorovoe_pitanie-300x29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62F">
        <w:drawing>
          <wp:inline distT="0" distB="0" distL="0" distR="0">
            <wp:extent cx="2857500" cy="2600325"/>
            <wp:effectExtent l="19050" t="0" r="0" b="0"/>
            <wp:docPr id="1" name="Рисунок 31" descr="http://kirova47.ru/wp-content/uploads/2017/07/zdorovoe_pitanie1-300x27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irova47.ru/wp-content/uploads/2017/07/zdorovoe_pitanie1-300x27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62F" w:rsidSect="00A67E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B41"/>
    <w:multiLevelType w:val="multilevel"/>
    <w:tmpl w:val="6764FC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A59D7"/>
    <w:multiLevelType w:val="hybridMultilevel"/>
    <w:tmpl w:val="41023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919A5"/>
    <w:multiLevelType w:val="hybridMultilevel"/>
    <w:tmpl w:val="1416FAD4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767710A1"/>
    <w:multiLevelType w:val="hybridMultilevel"/>
    <w:tmpl w:val="2CECA072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62F"/>
    <w:rsid w:val="001A73D8"/>
    <w:rsid w:val="0021517C"/>
    <w:rsid w:val="007F7820"/>
    <w:rsid w:val="008C2CB1"/>
    <w:rsid w:val="008F3064"/>
    <w:rsid w:val="00A67EBA"/>
    <w:rsid w:val="00A80488"/>
    <w:rsid w:val="00E3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62F"/>
    <w:rPr>
      <w:b/>
      <w:bCs/>
    </w:rPr>
  </w:style>
  <w:style w:type="character" w:styleId="a5">
    <w:name w:val="Hyperlink"/>
    <w:basedOn w:val="a0"/>
    <w:uiPriority w:val="99"/>
    <w:semiHidden/>
    <w:unhideWhenUsed/>
    <w:rsid w:val="00E306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62F"/>
  </w:style>
  <w:style w:type="character" w:styleId="a6">
    <w:name w:val="Emphasis"/>
    <w:basedOn w:val="a0"/>
    <w:uiPriority w:val="20"/>
    <w:qFormat/>
    <w:rsid w:val="00E306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7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1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kirova47.ru/wp-content/uploads/2017/07/zdorovoe_pitanie3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kirova47.ru/wp-content/uploads/2017/07/zdorovoe_pitanie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operdiet.ru/osnovy_pitanija/pravila_pitanij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roperdiet.ru/vitamin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perdiet.ru/mineralnye_veshhestva/" TargetMode="External"/><Relationship Id="rId14" Type="http://schemas.openxmlformats.org/officeDocument/2006/relationships/hyperlink" Target="http://kirova47.ru/wp-content/uploads/2017/07/zdorovoe_pitani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2</cp:revision>
  <dcterms:created xsi:type="dcterms:W3CDTF">2021-04-01T09:18:00Z</dcterms:created>
  <dcterms:modified xsi:type="dcterms:W3CDTF">2021-04-01T09:18:00Z</dcterms:modified>
</cp:coreProperties>
</file>